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CD3" w:rsidRPr="006E7CAC" w:rsidRDefault="00100CD3" w:rsidP="00100CD3">
      <w:pPr>
        <w:spacing w:after="0" w:line="240" w:lineRule="atLeast"/>
        <w:jc w:val="center"/>
        <w:rPr>
          <w:rFonts w:eastAsia="Times New Roman" w:cs="Times New Roman"/>
          <w:bCs/>
          <w:color w:val="000000"/>
          <w:sz w:val="22"/>
          <w:lang w:eastAsia="it-IT"/>
        </w:rPr>
      </w:pPr>
      <w:r w:rsidRPr="006E7CAC">
        <w:rPr>
          <w:rFonts w:eastAsia="Times New Roman" w:cs="Times New Roman"/>
          <w:bCs/>
          <w:color w:val="000000"/>
          <w:sz w:val="22"/>
          <w:lang w:eastAsia="it-IT"/>
        </w:rPr>
        <w:t>G 32 La vita dono di Dio 3</w:t>
      </w:r>
    </w:p>
    <w:p w:rsidR="00100CD3" w:rsidRPr="006E7CAC" w:rsidRDefault="00100CD3" w:rsidP="005219C6">
      <w:pPr>
        <w:spacing w:after="0" w:line="240" w:lineRule="atLeast"/>
        <w:jc w:val="both"/>
        <w:rPr>
          <w:rFonts w:eastAsia="Times New Roman" w:cs="Times New Roman"/>
          <w:b/>
          <w:bCs/>
          <w:color w:val="000000"/>
          <w:sz w:val="22"/>
          <w:lang w:eastAsia="it-IT"/>
        </w:rPr>
      </w:pPr>
    </w:p>
    <w:p w:rsidR="00100CD3" w:rsidRPr="006E7CAC" w:rsidRDefault="00100CD3" w:rsidP="005219C6">
      <w:pPr>
        <w:spacing w:after="0" w:line="240" w:lineRule="atLeast"/>
        <w:jc w:val="both"/>
        <w:rPr>
          <w:rFonts w:eastAsia="Times New Roman" w:cs="Times New Roman"/>
          <w:b/>
          <w:bCs/>
          <w:color w:val="000000"/>
          <w:sz w:val="22"/>
          <w:lang w:eastAsia="it-IT"/>
        </w:rPr>
      </w:pPr>
    </w:p>
    <w:p w:rsidR="00100CD3" w:rsidRPr="006E7CAC" w:rsidRDefault="00100CD3" w:rsidP="005219C6">
      <w:pPr>
        <w:spacing w:after="0" w:line="240" w:lineRule="atLeast"/>
        <w:jc w:val="both"/>
        <w:rPr>
          <w:rFonts w:eastAsia="Times New Roman" w:cs="Times New Roman"/>
          <w:b/>
          <w:bCs/>
          <w:color w:val="000000"/>
          <w:sz w:val="22"/>
          <w:lang w:eastAsia="it-IT"/>
        </w:rPr>
      </w:pPr>
    </w:p>
    <w:p w:rsidR="00100CD3" w:rsidRDefault="00100CD3" w:rsidP="005219C6">
      <w:pPr>
        <w:spacing w:after="0" w:line="240" w:lineRule="atLeast"/>
        <w:jc w:val="both"/>
        <w:rPr>
          <w:rFonts w:eastAsia="Times New Roman" w:cs="Times New Roman"/>
          <w:b/>
          <w:bCs/>
          <w:color w:val="000000"/>
          <w:sz w:val="22"/>
          <w:lang w:eastAsia="it-IT"/>
        </w:rPr>
      </w:pPr>
    </w:p>
    <w:p w:rsidR="006E7CAC" w:rsidRPr="006E7CAC" w:rsidRDefault="006E7CAC" w:rsidP="005219C6">
      <w:pPr>
        <w:spacing w:after="0" w:line="240" w:lineRule="atLeast"/>
        <w:jc w:val="both"/>
        <w:rPr>
          <w:rFonts w:eastAsia="Times New Roman" w:cs="Times New Roman"/>
          <w:b/>
          <w:bCs/>
          <w:color w:val="000000"/>
          <w:sz w:val="22"/>
          <w:lang w:eastAsia="it-IT"/>
        </w:rPr>
      </w:pPr>
    </w:p>
    <w:p w:rsidR="00100CD3" w:rsidRPr="006E7CAC" w:rsidRDefault="00100CD3" w:rsidP="005219C6">
      <w:pPr>
        <w:spacing w:after="0" w:line="240" w:lineRule="atLeast"/>
        <w:jc w:val="both"/>
        <w:rPr>
          <w:rFonts w:eastAsia="Times New Roman" w:cs="Times New Roman"/>
          <w:b/>
          <w:bCs/>
          <w:color w:val="000000"/>
          <w:sz w:val="22"/>
          <w:lang w:eastAsia="it-IT"/>
        </w:rPr>
      </w:pPr>
    </w:p>
    <w:p w:rsidR="00100CD3" w:rsidRPr="006E7CAC" w:rsidRDefault="00100CD3" w:rsidP="00100CD3">
      <w:pPr>
        <w:spacing w:after="0" w:line="240" w:lineRule="atLeast"/>
        <w:jc w:val="center"/>
        <w:rPr>
          <w:rFonts w:eastAsia="Times New Roman" w:cs="Times New Roman"/>
          <w:b/>
          <w:bCs/>
          <w:color w:val="000000"/>
          <w:sz w:val="22"/>
          <w:lang w:eastAsia="it-IT"/>
        </w:rPr>
      </w:pPr>
      <w:r w:rsidRPr="006E7CAC">
        <w:rPr>
          <w:rFonts w:eastAsia="Times New Roman" w:cs="Times New Roman"/>
          <w:b/>
          <w:bCs/>
          <w:color w:val="000000"/>
          <w:sz w:val="22"/>
          <w:lang w:eastAsia="it-IT"/>
        </w:rPr>
        <w:t>50 DOMANDE SULL’ABORTO</w:t>
      </w:r>
    </w:p>
    <w:p w:rsidR="000F01EC" w:rsidRDefault="000F01EC" w:rsidP="000F01EC">
      <w:pPr>
        <w:spacing w:after="0" w:line="240" w:lineRule="atLeast"/>
        <w:jc w:val="right"/>
        <w:outlineLvl w:val="0"/>
        <w:rPr>
          <w:rFonts w:eastAsia="Times New Roman" w:cs="Times New Roman"/>
          <w:b/>
          <w:bCs/>
          <w:color w:val="000000"/>
          <w:kern w:val="36"/>
          <w:sz w:val="16"/>
          <w:szCs w:val="16"/>
          <w:lang w:eastAsia="it-IT"/>
        </w:rPr>
      </w:pPr>
      <w:r>
        <w:rPr>
          <w:color w:val="000000"/>
          <w:szCs w:val="24"/>
        </w:rPr>
        <w:t>Sergio Mora La campagna Voglio vivere</w:t>
      </w:r>
    </w:p>
    <w:p w:rsidR="00100CD3" w:rsidRPr="006E7CAC" w:rsidRDefault="00100CD3" w:rsidP="005219C6">
      <w:pPr>
        <w:spacing w:after="0" w:line="240" w:lineRule="atLeast"/>
        <w:jc w:val="both"/>
        <w:rPr>
          <w:rFonts w:eastAsia="Times New Roman" w:cs="Times New Roman"/>
          <w:b/>
          <w:bCs/>
          <w:color w:val="000000"/>
          <w:sz w:val="22"/>
          <w:lang w:eastAsia="it-IT"/>
        </w:rPr>
      </w:pP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b/>
          <w:bCs/>
          <w:color w:val="000000"/>
          <w:sz w:val="22"/>
          <w:lang w:eastAsia="it-IT"/>
        </w:rPr>
        <w:t>7: Quali metodi vengono usati per uccidere i nascituri dal terzo al nono mese di vita uterina, in al</w:t>
      </w:r>
      <w:r w:rsidRPr="006E7CAC">
        <w:rPr>
          <w:rFonts w:eastAsia="Times New Roman" w:cs="Times New Roman"/>
          <w:b/>
          <w:bCs/>
          <w:color w:val="000000"/>
          <w:sz w:val="22"/>
          <w:lang w:eastAsia="it-IT"/>
        </w:rPr>
        <w:softHyphen/>
        <w:t>cuni Paesi che lo autorizzano?</w:t>
      </w: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R. 7: I procuratori di aborti usano vari metodi per uccidere i nascituri durante il secondo e il terzo trimestre di gravidanza. Essi comprendono dilatazione ed espulsione, iniezione di una soluzione ipertonica di sale, uso delle prostaglandine, isteroto</w:t>
      </w:r>
      <w:r w:rsidRPr="006E7CAC">
        <w:rPr>
          <w:rFonts w:eastAsia="Times New Roman" w:cs="Times New Roman"/>
          <w:color w:val="000000"/>
          <w:sz w:val="22"/>
          <w:lang w:eastAsia="it-IT"/>
        </w:rPr>
        <w:softHyphen/>
        <w:t>mia e aborto mediante nascita parziale.</w:t>
      </w: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 </w:t>
      </w:r>
    </w:p>
    <w:p w:rsidR="005219C6" w:rsidRPr="006E7CAC" w:rsidRDefault="005219C6" w:rsidP="005219C6">
      <w:pPr>
        <w:spacing w:after="0" w:line="240" w:lineRule="atLeast"/>
        <w:outlineLvl w:val="0"/>
        <w:rPr>
          <w:rFonts w:eastAsia="Times New Roman" w:cs="Times New Roman"/>
          <w:b/>
          <w:bCs/>
          <w:color w:val="000000"/>
          <w:kern w:val="36"/>
          <w:sz w:val="22"/>
          <w:lang w:eastAsia="it-IT"/>
        </w:rPr>
      </w:pPr>
      <w:r w:rsidRPr="006E7CAC">
        <w:rPr>
          <w:rFonts w:eastAsia="Times New Roman" w:cs="Times New Roman"/>
          <w:b/>
          <w:bCs/>
          <w:color w:val="000000"/>
          <w:kern w:val="36"/>
          <w:sz w:val="22"/>
          <w:lang w:eastAsia="it-IT"/>
        </w:rPr>
        <w:t>D. 8: Come funziona il metodo di aborto mediante dilatazione ed espulsione?</w:t>
      </w: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R. 8: Nel caso della dilatazione ed espulsione, il collo uteri</w:t>
      </w:r>
      <w:r w:rsidRPr="006E7CAC">
        <w:rPr>
          <w:rFonts w:eastAsia="Times New Roman" w:cs="Times New Roman"/>
          <w:color w:val="000000"/>
          <w:sz w:val="22"/>
          <w:lang w:eastAsia="it-IT"/>
        </w:rPr>
        <w:softHyphen/>
        <w:t>no viene dilatato a forza. L'apertura deve qui essere maggiore di quella adoperata nel metodo per aspirazione usato nel primo trimestre di vita, in quanto la vittima da smembrare ha già dalle 13 alle 24 settimane e quindi è di maggiore taglia. Siccome le ossa del nascituro sono più solide, si usano pinze per smem</w:t>
      </w:r>
      <w:r w:rsidRPr="006E7CAC">
        <w:rPr>
          <w:rFonts w:eastAsia="Times New Roman" w:cs="Times New Roman"/>
          <w:color w:val="000000"/>
          <w:sz w:val="22"/>
          <w:lang w:eastAsia="it-IT"/>
        </w:rPr>
        <w:softHyphen/>
        <w:t>brarle (dapprima braccia e gambe, poi la schiena). Infine viene frantumato il cranio, per poter estrarre la testa mediante aspira</w:t>
      </w:r>
      <w:r w:rsidRPr="006E7CAC">
        <w:rPr>
          <w:rFonts w:eastAsia="Times New Roman" w:cs="Times New Roman"/>
          <w:color w:val="000000"/>
          <w:sz w:val="22"/>
          <w:lang w:eastAsia="it-IT"/>
        </w:rPr>
        <w:softHyphen/>
        <w:t>zione. I resti fetali possono essere estratti con un forcipe ad anello.</w:t>
      </w: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Durante questa procedura, nessuna anestesia viene pratica</w:t>
      </w:r>
      <w:r w:rsidRPr="006E7CAC">
        <w:rPr>
          <w:rFonts w:eastAsia="Times New Roman" w:cs="Times New Roman"/>
          <w:color w:val="000000"/>
          <w:sz w:val="22"/>
          <w:lang w:eastAsia="it-IT"/>
        </w:rPr>
        <w:softHyphen/>
        <w:t>ta sul nascituro, poiché l'agonia di questa vittima indifesa deve ad ogni costo essere negata.</w:t>
      </w: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 </w:t>
      </w:r>
    </w:p>
    <w:p w:rsidR="005219C6" w:rsidRPr="006E7CAC" w:rsidRDefault="005219C6" w:rsidP="005219C6">
      <w:pPr>
        <w:spacing w:after="0" w:line="240" w:lineRule="atLeast"/>
        <w:outlineLvl w:val="0"/>
        <w:rPr>
          <w:rFonts w:eastAsia="Times New Roman" w:cs="Times New Roman"/>
          <w:b/>
          <w:bCs/>
          <w:color w:val="000000"/>
          <w:kern w:val="36"/>
          <w:sz w:val="22"/>
          <w:lang w:eastAsia="it-IT"/>
        </w:rPr>
      </w:pPr>
      <w:r w:rsidRPr="006E7CAC">
        <w:rPr>
          <w:rFonts w:eastAsia="Times New Roman" w:cs="Times New Roman"/>
          <w:b/>
          <w:bCs/>
          <w:color w:val="000000"/>
          <w:kern w:val="36"/>
          <w:sz w:val="22"/>
          <w:lang w:eastAsia="it-IT"/>
        </w:rPr>
        <w:t>D. 9: Come può essere usata, per provocare un aborto, una soluzione ipertonica di sale?</w:t>
      </w: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R. 9: Questo metodo consiste nell'iniezione di una solu</w:t>
      </w:r>
      <w:r w:rsidRPr="006E7CAC">
        <w:rPr>
          <w:rFonts w:eastAsia="Times New Roman" w:cs="Times New Roman"/>
          <w:color w:val="000000"/>
          <w:sz w:val="22"/>
          <w:lang w:eastAsia="it-IT"/>
        </w:rPr>
        <w:softHyphen/>
        <w:t>zione ipertonica di sale (comunemente ma scorrettamente det</w:t>
      </w:r>
      <w:r w:rsidRPr="006E7CAC">
        <w:rPr>
          <w:rFonts w:eastAsia="Times New Roman" w:cs="Times New Roman"/>
          <w:color w:val="000000"/>
          <w:sz w:val="22"/>
          <w:lang w:eastAsia="it-IT"/>
        </w:rPr>
        <w:softHyphen/>
        <w:t>ta salina). Un ago lungo 8 centimetri fora la parete dell'addome e quella dell'utero, estraendo 60 cl. di liquido amniotico e poi iniettando 200 cl. di soluzione ipertonica di sale nella cavità che racchiude il nascituro.</w:t>
      </w: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Abituato al piacere di bere il liquido nel quale è immerso, il nascituro fa l'esperienza del gusto amaro del fatale veleno. A poco a poco il sale gli brucia la pelle, la gola e gli intestini; egli cerca invano di fuggire, rivoltandosi da un lato all'altro dell'utero con violente contorsioni. La sua atroce agonia può durare delle ore. Infine, il feto viene espulso dalle viscere ma</w:t>
      </w:r>
      <w:r w:rsidRPr="006E7CAC">
        <w:rPr>
          <w:rFonts w:eastAsia="Times New Roman" w:cs="Times New Roman"/>
          <w:color w:val="000000"/>
          <w:sz w:val="22"/>
          <w:lang w:eastAsia="it-IT"/>
        </w:rPr>
        <w:softHyphen/>
        <w:t>terne; il suo corpo appare rosso dalle bruciature, per cui alcuni procuratori di aborto parlano di «effetto caramello».</w:t>
      </w: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 </w:t>
      </w:r>
    </w:p>
    <w:p w:rsidR="005219C6" w:rsidRPr="006E7CAC" w:rsidRDefault="005219C6" w:rsidP="005219C6">
      <w:pPr>
        <w:spacing w:after="0" w:line="240" w:lineRule="atLeast"/>
        <w:outlineLvl w:val="0"/>
        <w:rPr>
          <w:rFonts w:eastAsia="Times New Roman" w:cs="Times New Roman"/>
          <w:b/>
          <w:bCs/>
          <w:color w:val="000000"/>
          <w:kern w:val="36"/>
          <w:sz w:val="22"/>
          <w:lang w:eastAsia="it-IT"/>
        </w:rPr>
      </w:pPr>
      <w:r w:rsidRPr="006E7CAC">
        <w:rPr>
          <w:rFonts w:eastAsia="Times New Roman" w:cs="Times New Roman"/>
          <w:b/>
          <w:bCs/>
          <w:color w:val="000000"/>
          <w:kern w:val="36"/>
          <w:sz w:val="22"/>
          <w:lang w:eastAsia="it-IT"/>
        </w:rPr>
        <w:t>D. 10: Che cos'è un aborto mediante prostaglan</w:t>
      </w:r>
      <w:r w:rsidRPr="006E7CAC">
        <w:rPr>
          <w:rFonts w:eastAsia="Times New Roman" w:cs="Times New Roman"/>
          <w:b/>
          <w:bCs/>
          <w:color w:val="000000"/>
          <w:kern w:val="36"/>
          <w:sz w:val="22"/>
          <w:lang w:eastAsia="it-IT"/>
        </w:rPr>
        <w:softHyphen/>
        <w:t>dine?</w:t>
      </w: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R. 10: Le prostaglandine sono ormoni che provocano le contrazioni del parto. Esse possono essere iniettate nel liquido amniotico o somministrate sotto forma di compresse vaginali.</w:t>
      </w: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Di conseguenza la madre subisce un parto prematuro, gene</w:t>
      </w:r>
      <w:r w:rsidRPr="006E7CAC">
        <w:rPr>
          <w:rFonts w:eastAsia="Times New Roman" w:cs="Times New Roman"/>
          <w:color w:val="000000"/>
          <w:sz w:val="22"/>
          <w:lang w:eastAsia="it-IT"/>
        </w:rPr>
        <w:softHyphen/>
        <w:t>rando un feto nato-morto oppure troppo piccolo per poter so</w:t>
      </w:r>
      <w:r w:rsidRPr="006E7CAC">
        <w:rPr>
          <w:rFonts w:eastAsia="Times New Roman" w:cs="Times New Roman"/>
          <w:color w:val="000000"/>
          <w:sz w:val="22"/>
          <w:lang w:eastAsia="it-IT"/>
        </w:rPr>
        <w:softHyphen/>
        <w:t>pravvivere fuori dall'utero. A questo punto il bimbo viene sem</w:t>
      </w:r>
      <w:r w:rsidRPr="006E7CAC">
        <w:rPr>
          <w:rFonts w:eastAsia="Times New Roman" w:cs="Times New Roman"/>
          <w:color w:val="000000"/>
          <w:sz w:val="22"/>
          <w:lang w:eastAsia="it-IT"/>
        </w:rPr>
        <w:softHyphen/>
        <w:t>plicemente lasciato senza cure e quindi muore.</w:t>
      </w: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 </w:t>
      </w:r>
    </w:p>
    <w:p w:rsidR="005219C6" w:rsidRPr="006E7CAC" w:rsidRDefault="005219C6" w:rsidP="005219C6">
      <w:pPr>
        <w:spacing w:after="0" w:line="240" w:lineRule="atLeast"/>
        <w:outlineLvl w:val="0"/>
        <w:rPr>
          <w:rFonts w:eastAsia="Times New Roman" w:cs="Times New Roman"/>
          <w:b/>
          <w:bCs/>
          <w:color w:val="000000"/>
          <w:kern w:val="36"/>
          <w:sz w:val="22"/>
          <w:lang w:eastAsia="it-IT"/>
        </w:rPr>
      </w:pPr>
      <w:r w:rsidRPr="006E7CAC">
        <w:rPr>
          <w:rFonts w:eastAsia="Times New Roman" w:cs="Times New Roman"/>
          <w:b/>
          <w:bCs/>
          <w:color w:val="000000"/>
          <w:kern w:val="36"/>
          <w:sz w:val="22"/>
          <w:lang w:eastAsia="it-IT"/>
        </w:rPr>
        <w:t>D. 11: Come può una isterotomia diventare una pratica abortiva?</w:t>
      </w: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R. 11: Nel caso di una isterotomia, come per quello del parto cesareo, l'addome e l'utero materni vengono aperti chirurgica</w:t>
      </w:r>
      <w:r w:rsidRPr="006E7CAC">
        <w:rPr>
          <w:rFonts w:eastAsia="Times New Roman" w:cs="Times New Roman"/>
          <w:color w:val="000000"/>
          <w:sz w:val="22"/>
          <w:lang w:eastAsia="it-IT"/>
        </w:rPr>
        <w:softHyphen/>
        <w:t>mente. Ma mentre il taglio cesareo viene praticato per salvare la vita del nascituro, l'isterotomia viene invece praticata per soppri</w:t>
      </w:r>
      <w:r w:rsidRPr="006E7CAC">
        <w:rPr>
          <w:rFonts w:eastAsia="Times New Roman" w:cs="Times New Roman"/>
          <w:color w:val="000000"/>
          <w:sz w:val="22"/>
          <w:lang w:eastAsia="it-IT"/>
        </w:rPr>
        <w:softHyphen/>
        <w:t>merla. Alcuni medici usano la placenta per soffocare il bimbo.</w:t>
      </w: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 </w:t>
      </w:r>
    </w:p>
    <w:p w:rsidR="005219C6" w:rsidRPr="006E7CAC" w:rsidRDefault="005219C6" w:rsidP="005219C6">
      <w:pPr>
        <w:spacing w:after="0" w:line="240" w:lineRule="atLeast"/>
        <w:outlineLvl w:val="0"/>
        <w:rPr>
          <w:rFonts w:eastAsia="Times New Roman" w:cs="Times New Roman"/>
          <w:b/>
          <w:bCs/>
          <w:color w:val="000000"/>
          <w:kern w:val="36"/>
          <w:sz w:val="22"/>
          <w:lang w:eastAsia="it-IT"/>
        </w:rPr>
      </w:pPr>
      <w:r w:rsidRPr="006E7CAC">
        <w:rPr>
          <w:rFonts w:eastAsia="Times New Roman" w:cs="Times New Roman"/>
          <w:b/>
          <w:bCs/>
          <w:color w:val="000000"/>
          <w:kern w:val="36"/>
          <w:sz w:val="22"/>
          <w:lang w:eastAsia="it-IT"/>
        </w:rPr>
        <w:t>D. 12: Che cosa s'intende per «aborto mediante nascita parziale» ?</w:t>
      </w:r>
    </w:p>
    <w:p w:rsidR="005219C6" w:rsidRPr="006E7CAC" w:rsidRDefault="005219C6" w:rsidP="005219C6">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R. 12: L'aborto mediante nascita parziale comporta l'estra</w:t>
      </w:r>
      <w:r w:rsidRPr="006E7CAC">
        <w:rPr>
          <w:rFonts w:eastAsia="Times New Roman" w:cs="Times New Roman"/>
          <w:color w:val="000000"/>
          <w:sz w:val="22"/>
          <w:lang w:eastAsia="it-IT"/>
        </w:rPr>
        <w:softHyphen/>
        <w:t>zione di un feto dal collo dell'utero, prendendolo per i piedi tut</w:t>
      </w:r>
      <w:r w:rsidRPr="006E7CAC">
        <w:rPr>
          <w:rFonts w:eastAsia="Times New Roman" w:cs="Times New Roman"/>
          <w:color w:val="000000"/>
          <w:sz w:val="22"/>
          <w:lang w:eastAsia="it-IT"/>
        </w:rPr>
        <w:softHyphen/>
        <w:t>to intero tranne la testa. Il chirurgo poi affonda delle forbici alla base del cranio, le apre al massimo per dilatare l'orifizio e mediante aspirazione estrae il capo.</w:t>
      </w:r>
    </w:p>
    <w:p w:rsidR="006E7CAC" w:rsidRPr="006E7CAC" w:rsidRDefault="006E7CAC" w:rsidP="006E7CAC">
      <w:pPr>
        <w:spacing w:after="0" w:line="240" w:lineRule="atLeast"/>
        <w:jc w:val="both"/>
        <w:rPr>
          <w:rFonts w:eastAsia="Times New Roman" w:cs="Times New Roman"/>
          <w:color w:val="000000"/>
          <w:sz w:val="22"/>
          <w:lang w:eastAsia="it-IT"/>
        </w:rPr>
      </w:pPr>
      <w:r w:rsidRPr="006E7CAC">
        <w:rPr>
          <w:rFonts w:eastAsia="Times New Roman" w:cs="Times New Roman"/>
          <w:color w:val="000000"/>
          <w:sz w:val="22"/>
          <w:lang w:eastAsia="it-IT"/>
        </w:rPr>
        <w:t>In forza della testimonianza di una infermiera che, avendo as</w:t>
      </w:r>
      <w:r w:rsidRPr="006E7CAC">
        <w:rPr>
          <w:rFonts w:eastAsia="Times New Roman" w:cs="Times New Roman"/>
          <w:color w:val="000000"/>
          <w:sz w:val="22"/>
          <w:lang w:eastAsia="it-IT"/>
        </w:rPr>
        <w:softHyphen/>
        <w:t>sistito a vari aborti di questo tipo, aveva dichiarato che i legislatori dovrebbero essere costretti ad assistervi prima di legalizzarli, la Camera dei Deputati statunitense ha votato una legge che vieta questo tipo di aborto, sotto pena della prigione e di una multa.</w:t>
      </w:r>
    </w:p>
    <w:sectPr w:rsidR="006E7CAC" w:rsidRPr="006E7CAC" w:rsidSect="00100CD3">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defaultTabStop w:val="708"/>
  <w:hyphenationZone w:val="283"/>
  <w:characterSpacingControl w:val="doNotCompress"/>
  <w:compat/>
  <w:rsids>
    <w:rsidRoot w:val="005219C6"/>
    <w:rsid w:val="000F01EC"/>
    <w:rsid w:val="00100CD3"/>
    <w:rsid w:val="00112276"/>
    <w:rsid w:val="001F6DF1"/>
    <w:rsid w:val="005219C6"/>
    <w:rsid w:val="00631662"/>
    <w:rsid w:val="006E7CAC"/>
    <w:rsid w:val="00E8620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19C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02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568</Words>
  <Characters>3239</Characters>
  <Application>Microsoft Office Word</Application>
  <DocSecurity>0</DocSecurity>
  <Lines>26</Lines>
  <Paragraphs>7</Paragraphs>
  <ScaleCrop>false</ScaleCrop>
  <Company>Hewlett-Packard Company</Company>
  <LinksUpToDate>false</LinksUpToDate>
  <CharactersWithSpaces>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2015-10-10T14:15:00Z</cp:lastPrinted>
  <dcterms:created xsi:type="dcterms:W3CDTF">2015-10-10T14:15:00Z</dcterms:created>
  <dcterms:modified xsi:type="dcterms:W3CDTF">2015-10-10T14:15:00Z</dcterms:modified>
</cp:coreProperties>
</file>